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8"/>
        <w:gridCol w:w="5130"/>
      </w:tblGrid>
      <w:tr w:rsidR="00866A51" w14:paraId="54AE3F56" w14:textId="77777777" w:rsidTr="0082552F">
        <w:tc>
          <w:tcPr>
            <w:tcW w:w="10998" w:type="dxa"/>
            <w:gridSpan w:val="2"/>
          </w:tcPr>
          <w:p w14:paraId="08F1A5D3" w14:textId="77777777" w:rsidR="00866A51" w:rsidRDefault="00866A51" w:rsidP="00436368">
            <w:r w:rsidRPr="00866A51">
              <w:rPr>
                <w:b/>
                <w:sz w:val="32"/>
                <w:szCs w:val="32"/>
                <w:u w:val="single"/>
              </w:rPr>
              <w:t>IMPORTANT NOTICE</w:t>
            </w:r>
            <w:r w:rsidR="00436368" w:rsidRPr="00436368">
              <w:rPr>
                <w:b/>
                <w:sz w:val="32"/>
                <w:szCs w:val="32"/>
              </w:rPr>
              <w:t xml:space="preserve">         </w:t>
            </w:r>
            <w:r w:rsidR="001847A7">
              <w:rPr>
                <w:b/>
                <w:sz w:val="32"/>
                <w:szCs w:val="32"/>
              </w:rPr>
              <w:t xml:space="preserve">               </w:t>
            </w:r>
            <w:r w:rsidR="00436368" w:rsidRPr="00436368">
              <w:rPr>
                <w:b/>
                <w:sz w:val="32"/>
                <w:szCs w:val="32"/>
              </w:rPr>
              <w:t xml:space="preserve">  </w:t>
            </w:r>
            <w:r w:rsidR="00436368" w:rsidRPr="00436368">
              <w:rPr>
                <w:noProof/>
              </w:rPr>
              <w:t xml:space="preserve">                    </w:t>
            </w:r>
            <w:r>
              <w:rPr>
                <w:noProof/>
              </w:rPr>
              <w:drawing>
                <wp:inline distT="0" distB="0" distL="0" distR="0" wp14:anchorId="507372E6" wp14:editId="780BC9A1">
                  <wp:extent cx="3257550" cy="5429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AT_logo__B&amp;W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733A4A" w14:textId="77777777" w:rsidR="00866A51" w:rsidRDefault="00866A51" w:rsidP="00866A51">
            <w:pPr>
              <w:pStyle w:val="ListParagraph"/>
              <w:ind w:left="360"/>
            </w:pPr>
          </w:p>
          <w:p w14:paraId="148FE9EC" w14:textId="77777777" w:rsidR="00866A51" w:rsidRPr="001C4763" w:rsidRDefault="00866A51" w:rsidP="00866A5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C4763">
              <w:rPr>
                <w:sz w:val="20"/>
                <w:szCs w:val="20"/>
              </w:rPr>
              <w:t>This equipmen</w:t>
            </w:r>
            <w:r w:rsidR="005C662D">
              <w:rPr>
                <w:sz w:val="20"/>
                <w:szCs w:val="20"/>
              </w:rPr>
              <w:t>t should be installed, operated</w:t>
            </w:r>
            <w:r w:rsidRPr="001C4763">
              <w:rPr>
                <w:sz w:val="20"/>
                <w:szCs w:val="20"/>
              </w:rPr>
              <w:t>, and serv</w:t>
            </w:r>
            <w:r w:rsidR="008F28CF">
              <w:rPr>
                <w:sz w:val="20"/>
                <w:szCs w:val="20"/>
              </w:rPr>
              <w:t>iced by properly trained personnel.</w:t>
            </w:r>
          </w:p>
          <w:p w14:paraId="700DCFAF" w14:textId="77777777" w:rsidR="00866A51" w:rsidRPr="001C4763" w:rsidRDefault="00866A51" w:rsidP="00866A51">
            <w:pPr>
              <w:rPr>
                <w:sz w:val="20"/>
                <w:szCs w:val="20"/>
              </w:rPr>
            </w:pPr>
          </w:p>
          <w:p w14:paraId="5CE55B51" w14:textId="77777777" w:rsidR="00866A51" w:rsidRPr="001C4763" w:rsidRDefault="00866A51" w:rsidP="00866A5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C4763">
              <w:rPr>
                <w:sz w:val="20"/>
                <w:szCs w:val="20"/>
              </w:rPr>
              <w:t>Review</w:t>
            </w:r>
            <w:r w:rsidR="008F28CF">
              <w:rPr>
                <w:sz w:val="20"/>
                <w:szCs w:val="20"/>
              </w:rPr>
              <w:t xml:space="preserve"> the</w:t>
            </w:r>
            <w:r w:rsidRPr="001C4763">
              <w:rPr>
                <w:sz w:val="20"/>
                <w:szCs w:val="20"/>
              </w:rPr>
              <w:t xml:space="preserve"> Operation Manual before </w:t>
            </w:r>
            <w:r w:rsidR="008F28CF">
              <w:rPr>
                <w:sz w:val="20"/>
                <w:szCs w:val="20"/>
              </w:rPr>
              <w:t>installing the</w:t>
            </w:r>
            <w:r w:rsidRPr="001C4763">
              <w:rPr>
                <w:sz w:val="20"/>
                <w:szCs w:val="20"/>
              </w:rPr>
              <w:t xml:space="preserve"> equipment. Your manual contains important safety precautions and operating instructions.</w:t>
            </w:r>
          </w:p>
          <w:p w14:paraId="65ED1E3F" w14:textId="77777777" w:rsidR="00866A51" w:rsidRPr="00866A51" w:rsidRDefault="00866A51" w:rsidP="00866A51"/>
        </w:tc>
      </w:tr>
      <w:tr w:rsidR="00866A51" w14:paraId="1410DA20" w14:textId="77777777" w:rsidTr="002C4778">
        <w:trPr>
          <w:trHeight w:val="10457"/>
        </w:trPr>
        <w:tc>
          <w:tcPr>
            <w:tcW w:w="5868" w:type="dxa"/>
          </w:tcPr>
          <w:p w14:paraId="4681B834" w14:textId="7A404822" w:rsidR="00051F42" w:rsidRDefault="00866A51" w:rsidP="00051F42">
            <w:pPr>
              <w:rPr>
                <w:b/>
                <w:sz w:val="32"/>
                <w:szCs w:val="32"/>
                <w:u w:val="single"/>
              </w:rPr>
            </w:pPr>
            <w:proofErr w:type="spellStart"/>
            <w:r w:rsidRPr="001C4763">
              <w:rPr>
                <w:b/>
                <w:sz w:val="32"/>
                <w:szCs w:val="32"/>
                <w:u w:val="single"/>
              </w:rPr>
              <w:t>Quickstart</w:t>
            </w:r>
            <w:proofErr w:type="spellEnd"/>
            <w:r w:rsidRPr="001C4763">
              <w:rPr>
                <w:b/>
                <w:sz w:val="32"/>
                <w:szCs w:val="32"/>
                <w:u w:val="single"/>
              </w:rPr>
              <w:t xml:space="preserve"> – </w:t>
            </w:r>
            <w:r w:rsidR="004033FC">
              <w:rPr>
                <w:b/>
                <w:sz w:val="32"/>
                <w:szCs w:val="32"/>
                <w:u w:val="single"/>
              </w:rPr>
              <w:t>EC AC Power Monitor</w:t>
            </w:r>
            <w:r w:rsidR="00F369AB">
              <w:rPr>
                <w:b/>
                <w:sz w:val="32"/>
                <w:szCs w:val="32"/>
                <w:u w:val="single"/>
              </w:rPr>
              <w:t xml:space="preserve"> </w:t>
            </w:r>
          </w:p>
          <w:p w14:paraId="781496C5" w14:textId="31B33558" w:rsidR="00357D3E" w:rsidRPr="002C4778" w:rsidRDefault="00BF5BB5" w:rsidP="00BF5BB5">
            <w:pPr>
              <w:pStyle w:val="ListParagraph"/>
              <w:ind w:left="0"/>
              <w:rPr>
                <w:sz w:val="17"/>
                <w:szCs w:val="17"/>
              </w:rPr>
            </w:pPr>
            <w:r w:rsidRPr="002C4778">
              <w:rPr>
                <w:sz w:val="17"/>
                <w:szCs w:val="17"/>
              </w:rPr>
              <w:t>The A</w:t>
            </w:r>
            <w:r w:rsidR="004033FC" w:rsidRPr="002C4778">
              <w:rPr>
                <w:sz w:val="17"/>
                <w:szCs w:val="17"/>
              </w:rPr>
              <w:t xml:space="preserve">merican Amplifier Technologies EC AC Power Monitoring </w:t>
            </w:r>
            <w:r w:rsidRPr="002C4778">
              <w:rPr>
                <w:sz w:val="17"/>
                <w:szCs w:val="17"/>
              </w:rPr>
              <w:t xml:space="preserve">system provides 208 - 240 VAC single </w:t>
            </w:r>
            <w:proofErr w:type="gramStart"/>
            <w:r w:rsidRPr="002C4778">
              <w:rPr>
                <w:sz w:val="17"/>
                <w:szCs w:val="17"/>
              </w:rPr>
              <w:t>phase</w:t>
            </w:r>
            <w:proofErr w:type="gramEnd"/>
            <w:r w:rsidRPr="002C4778">
              <w:rPr>
                <w:sz w:val="17"/>
                <w:szCs w:val="17"/>
              </w:rPr>
              <w:t xml:space="preserve"> or 208 - 240 VAC three phase power monitoring</w:t>
            </w:r>
            <w:r w:rsidR="00553DAE" w:rsidRPr="002C4778">
              <w:rPr>
                <w:sz w:val="17"/>
                <w:szCs w:val="17"/>
              </w:rPr>
              <w:t>.</w:t>
            </w:r>
          </w:p>
          <w:p w14:paraId="076B5B7D" w14:textId="77777777" w:rsidR="00BF5BB5" w:rsidRPr="002C4778" w:rsidRDefault="00BF5BB5" w:rsidP="00357D3E">
            <w:pPr>
              <w:pStyle w:val="ListParagraph"/>
              <w:rPr>
                <w:sz w:val="19"/>
                <w:szCs w:val="19"/>
              </w:rPr>
            </w:pPr>
          </w:p>
          <w:p w14:paraId="5E589FA3" w14:textId="0F07C8F4" w:rsidR="00F375AD" w:rsidRPr="002C4778" w:rsidRDefault="00F375AD" w:rsidP="00F375AD">
            <w:pPr>
              <w:pStyle w:val="ListParagraph"/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2C4778">
              <w:rPr>
                <w:sz w:val="19"/>
                <w:szCs w:val="19"/>
              </w:rPr>
              <w:t xml:space="preserve">The </w:t>
            </w:r>
            <w:r w:rsidR="004033FC" w:rsidRPr="002C4778">
              <w:rPr>
                <w:sz w:val="19"/>
                <w:szCs w:val="19"/>
              </w:rPr>
              <w:t>EC</w:t>
            </w:r>
            <w:r w:rsidRPr="002C4778">
              <w:rPr>
                <w:sz w:val="19"/>
                <w:szCs w:val="19"/>
              </w:rPr>
              <w:t xml:space="preserve"> unit should be mounted on the wall, typically near the appropriate power source (Single or Three-Phase). The customer, or installation personnel, will need to punch/drill the </w:t>
            </w:r>
            <w:r w:rsidR="004033FC" w:rsidRPr="002C4778">
              <w:rPr>
                <w:sz w:val="19"/>
                <w:szCs w:val="19"/>
              </w:rPr>
              <w:t>appropriately sized conduit holes</w:t>
            </w:r>
            <w:r w:rsidRPr="002C4778">
              <w:rPr>
                <w:sz w:val="19"/>
                <w:szCs w:val="19"/>
              </w:rPr>
              <w:t xml:space="preserve"> and locations. The </w:t>
            </w:r>
            <w:r w:rsidR="004033FC" w:rsidRPr="002C4778">
              <w:rPr>
                <w:sz w:val="19"/>
                <w:szCs w:val="19"/>
              </w:rPr>
              <w:t xml:space="preserve">through-holes </w:t>
            </w:r>
            <w:r w:rsidRPr="002C4778">
              <w:rPr>
                <w:sz w:val="19"/>
                <w:szCs w:val="19"/>
              </w:rPr>
              <w:t xml:space="preserve">will be used to terminate the electrical conduit to and from the enclosure. </w:t>
            </w:r>
          </w:p>
          <w:p w14:paraId="78195B02" w14:textId="77777777" w:rsidR="00F375AD" w:rsidRPr="002C4778" w:rsidRDefault="00F375AD" w:rsidP="00F375AD">
            <w:pPr>
              <w:pStyle w:val="ListParagraph"/>
              <w:rPr>
                <w:sz w:val="19"/>
                <w:szCs w:val="19"/>
              </w:rPr>
            </w:pPr>
          </w:p>
          <w:p w14:paraId="3410D344" w14:textId="2BE9D812" w:rsidR="00F375AD" w:rsidRPr="002C4778" w:rsidRDefault="00F375AD" w:rsidP="00F375AD">
            <w:pPr>
              <w:pStyle w:val="ListParagraph"/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2C4778">
              <w:rPr>
                <w:sz w:val="19"/>
                <w:szCs w:val="19"/>
              </w:rPr>
              <w:t>Depending on the model unit, the utility source voltage (208-240VAC) should be terminated to the contactor input terminals. Three phase circuits will use three terminals</w:t>
            </w:r>
            <w:r w:rsidR="004033FC" w:rsidRPr="002C4778">
              <w:rPr>
                <w:sz w:val="19"/>
                <w:szCs w:val="19"/>
              </w:rPr>
              <w:t xml:space="preserve"> on the contactor</w:t>
            </w:r>
            <w:r w:rsidRPr="002C4778">
              <w:rPr>
                <w:sz w:val="19"/>
                <w:szCs w:val="19"/>
              </w:rPr>
              <w:t>, and single phase circuits will use two terminals</w:t>
            </w:r>
            <w:r w:rsidR="004033FC" w:rsidRPr="002C4778">
              <w:rPr>
                <w:sz w:val="19"/>
                <w:szCs w:val="19"/>
              </w:rPr>
              <w:t xml:space="preserve"> on the contactor</w:t>
            </w:r>
            <w:r w:rsidRPr="002C4778">
              <w:rPr>
                <w:sz w:val="19"/>
                <w:szCs w:val="19"/>
              </w:rPr>
              <w:t xml:space="preserve">. </w:t>
            </w:r>
            <w:r w:rsidR="004033FC" w:rsidRPr="002C4778">
              <w:rPr>
                <w:sz w:val="19"/>
                <w:szCs w:val="19"/>
              </w:rPr>
              <w:t xml:space="preserve">The top of the contactor is the </w:t>
            </w:r>
            <w:proofErr w:type="gramStart"/>
            <w:r w:rsidR="004033FC" w:rsidRPr="002C4778">
              <w:rPr>
                <w:sz w:val="19"/>
                <w:szCs w:val="19"/>
              </w:rPr>
              <w:t>input,</w:t>
            </w:r>
            <w:proofErr w:type="gramEnd"/>
            <w:r w:rsidR="004033FC" w:rsidRPr="002C4778">
              <w:rPr>
                <w:sz w:val="19"/>
                <w:szCs w:val="19"/>
              </w:rPr>
              <w:t xml:space="preserve"> the bottom of the contactor is the output. </w:t>
            </w:r>
            <w:r w:rsidRPr="002C4778">
              <w:rPr>
                <w:sz w:val="19"/>
                <w:szCs w:val="19"/>
              </w:rPr>
              <w:t xml:space="preserve">It is important that a properly sized breaker or fused disconnect be used between the utility source voltage and the input of the contactor. </w:t>
            </w:r>
          </w:p>
          <w:p w14:paraId="55321FDB" w14:textId="77777777" w:rsidR="00F0349F" w:rsidRPr="002C4778" w:rsidRDefault="00F0349F" w:rsidP="00F0349F">
            <w:pPr>
              <w:pStyle w:val="ListParagraph"/>
              <w:rPr>
                <w:sz w:val="19"/>
                <w:szCs w:val="19"/>
              </w:rPr>
            </w:pPr>
          </w:p>
          <w:p w14:paraId="34EBCD5C" w14:textId="79F84C86" w:rsidR="00F0349F" w:rsidRPr="002C4778" w:rsidRDefault="00F0349F" w:rsidP="00F375AD">
            <w:pPr>
              <w:pStyle w:val="ListParagraph"/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2C4778">
              <w:rPr>
                <w:rFonts w:cs="Arial"/>
                <w:sz w:val="19"/>
                <w:szCs w:val="19"/>
              </w:rPr>
              <w:t xml:space="preserve">Ensure </w:t>
            </w:r>
            <w:r w:rsidR="004033FC" w:rsidRPr="002C4778">
              <w:rPr>
                <w:rFonts w:cs="Arial"/>
                <w:sz w:val="19"/>
                <w:szCs w:val="19"/>
              </w:rPr>
              <w:t xml:space="preserve">the </w:t>
            </w:r>
            <w:r w:rsidR="002C4778" w:rsidRPr="002C4778">
              <w:rPr>
                <w:rFonts w:cs="Arial"/>
                <w:sz w:val="19"/>
                <w:szCs w:val="19"/>
              </w:rPr>
              <w:t xml:space="preserve">AC source </w:t>
            </w:r>
            <w:r w:rsidR="004033FC" w:rsidRPr="002C4778">
              <w:rPr>
                <w:rFonts w:cs="Arial"/>
                <w:sz w:val="19"/>
                <w:szCs w:val="19"/>
              </w:rPr>
              <w:t>voltage phase</w:t>
            </w:r>
            <w:r w:rsidR="002C4778" w:rsidRPr="002C4778">
              <w:rPr>
                <w:rFonts w:cs="Arial"/>
                <w:sz w:val="19"/>
                <w:szCs w:val="19"/>
              </w:rPr>
              <w:t>s</w:t>
            </w:r>
            <w:r w:rsidR="004033FC" w:rsidRPr="002C4778">
              <w:rPr>
                <w:rFonts w:cs="Arial"/>
                <w:sz w:val="19"/>
                <w:szCs w:val="19"/>
              </w:rPr>
              <w:t>/</w:t>
            </w:r>
            <w:proofErr w:type="gramStart"/>
            <w:r w:rsidR="004033FC" w:rsidRPr="002C4778">
              <w:rPr>
                <w:rFonts w:cs="Arial"/>
                <w:sz w:val="19"/>
                <w:szCs w:val="19"/>
              </w:rPr>
              <w:t>legs</w:t>
            </w:r>
            <w:r w:rsidR="002C4778" w:rsidRPr="002C4778">
              <w:rPr>
                <w:rFonts w:cs="Arial"/>
                <w:sz w:val="19"/>
                <w:szCs w:val="19"/>
              </w:rPr>
              <w:t>(</w:t>
            </w:r>
            <w:proofErr w:type="gramEnd"/>
            <w:r w:rsidR="002C4778" w:rsidRPr="002C4778">
              <w:rPr>
                <w:rFonts w:cs="Arial"/>
                <w:sz w:val="19"/>
                <w:szCs w:val="19"/>
              </w:rPr>
              <w:t xml:space="preserve"> Legs</w:t>
            </w:r>
            <w:r w:rsidRPr="002C4778">
              <w:rPr>
                <w:rFonts w:cs="Arial"/>
                <w:sz w:val="19"/>
                <w:szCs w:val="19"/>
              </w:rPr>
              <w:t xml:space="preserve"> 1, 2 and 3</w:t>
            </w:r>
            <w:r w:rsidR="002C4778" w:rsidRPr="002C4778">
              <w:rPr>
                <w:rFonts w:cs="Arial"/>
                <w:sz w:val="19"/>
                <w:szCs w:val="19"/>
              </w:rPr>
              <w:t>, Three phase)</w:t>
            </w:r>
            <w:r w:rsidRPr="002C4778">
              <w:rPr>
                <w:rFonts w:cs="Arial"/>
                <w:sz w:val="19"/>
                <w:szCs w:val="19"/>
              </w:rPr>
              <w:t xml:space="preserve"> (Legs 1 and 2, Single Phase) that terminate to the contactor output are installed correctly through their corresponding AC Transducer. Failing to install correctly can result in improper current monitoring.</w:t>
            </w:r>
            <w:r w:rsidR="004033FC" w:rsidRPr="002C4778">
              <w:rPr>
                <w:rFonts w:cs="Arial"/>
                <w:sz w:val="19"/>
                <w:szCs w:val="19"/>
              </w:rPr>
              <w:t xml:space="preserve"> Each phase/leg will have a dedicated transducer for the single wire. </w:t>
            </w:r>
          </w:p>
          <w:p w14:paraId="6D464514" w14:textId="77777777" w:rsidR="00F375AD" w:rsidRPr="002C4778" w:rsidRDefault="00F375AD" w:rsidP="00F375AD">
            <w:pPr>
              <w:pStyle w:val="ListParagraph"/>
              <w:rPr>
                <w:sz w:val="19"/>
                <w:szCs w:val="19"/>
              </w:rPr>
            </w:pPr>
          </w:p>
          <w:p w14:paraId="53A61934" w14:textId="05523DAC" w:rsidR="00F375AD" w:rsidRPr="002C4778" w:rsidRDefault="00F375AD" w:rsidP="00F375AD">
            <w:pPr>
              <w:pStyle w:val="ListParagraph"/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2C4778">
              <w:rPr>
                <w:sz w:val="19"/>
                <w:szCs w:val="19"/>
              </w:rPr>
              <w:t xml:space="preserve">Terminate the 120 VAC source </w:t>
            </w:r>
            <w:proofErr w:type="gramStart"/>
            <w:r w:rsidRPr="002C4778">
              <w:rPr>
                <w:sz w:val="19"/>
                <w:szCs w:val="19"/>
              </w:rPr>
              <w:t>voltage</w:t>
            </w:r>
            <w:proofErr w:type="gramEnd"/>
            <w:r w:rsidRPr="002C4778">
              <w:rPr>
                <w:sz w:val="19"/>
                <w:szCs w:val="19"/>
              </w:rPr>
              <w:t xml:space="preserve"> from an Uninterrupted Power Supply (UPS). The 120 VAC input is only used to supply voltage to the Monitor Controller System and is not required for the Phase/Voltage Monitoring, </w:t>
            </w:r>
            <w:r w:rsidR="00553DAE" w:rsidRPr="002C4778">
              <w:rPr>
                <w:sz w:val="19"/>
                <w:szCs w:val="19"/>
              </w:rPr>
              <w:t xml:space="preserve">and </w:t>
            </w:r>
            <w:r w:rsidRPr="002C4778">
              <w:rPr>
                <w:sz w:val="19"/>
                <w:szCs w:val="19"/>
              </w:rPr>
              <w:t xml:space="preserve">Contactor Control, to function. </w:t>
            </w:r>
          </w:p>
          <w:p w14:paraId="2CB8A01B" w14:textId="77777777" w:rsidR="00357D3E" w:rsidRPr="002C4778" w:rsidRDefault="00357D3E" w:rsidP="00357D3E">
            <w:pPr>
              <w:pStyle w:val="ListParagraph"/>
              <w:rPr>
                <w:sz w:val="19"/>
                <w:szCs w:val="19"/>
              </w:rPr>
            </w:pPr>
          </w:p>
          <w:p w14:paraId="3DC11E73" w14:textId="09E210BF" w:rsidR="00357D3E" w:rsidRPr="002C4778" w:rsidRDefault="00F375AD" w:rsidP="00357D3E">
            <w:pPr>
              <w:pStyle w:val="ListParagraph"/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2C4778">
              <w:rPr>
                <w:sz w:val="19"/>
                <w:szCs w:val="19"/>
              </w:rPr>
              <w:t xml:space="preserve">Using a computer, connect to the control monitor unit via a network connection. </w:t>
            </w:r>
          </w:p>
          <w:p w14:paraId="40A91C92" w14:textId="77777777" w:rsidR="004E4EF9" w:rsidRPr="002C4778" w:rsidRDefault="004E4EF9" w:rsidP="004E4EF9">
            <w:pPr>
              <w:rPr>
                <w:sz w:val="19"/>
                <w:szCs w:val="19"/>
              </w:rPr>
            </w:pPr>
          </w:p>
          <w:p w14:paraId="2C22FF1B" w14:textId="4CC9FAA2" w:rsidR="00F375AD" w:rsidRPr="002C4778" w:rsidRDefault="00F375AD" w:rsidP="00F375AD">
            <w:pPr>
              <w:pStyle w:val="ListParagraph"/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2C4778">
              <w:rPr>
                <w:sz w:val="19"/>
                <w:szCs w:val="19"/>
              </w:rPr>
              <w:t xml:space="preserve">Once the settings are confirmed to be properly configured, the </w:t>
            </w:r>
            <w:r w:rsidR="00FE4F4D" w:rsidRPr="002C4778">
              <w:rPr>
                <w:sz w:val="19"/>
                <w:szCs w:val="19"/>
              </w:rPr>
              <w:t>IP</w:t>
            </w:r>
            <w:r w:rsidRPr="002C4778">
              <w:rPr>
                <w:sz w:val="19"/>
                <w:szCs w:val="19"/>
              </w:rPr>
              <w:t xml:space="preserve"> unit can be tested. It is recommended that voltage measurements, using a multi meter, be completed prior to implementing.  </w:t>
            </w:r>
          </w:p>
          <w:p w14:paraId="777D3D68" w14:textId="77777777" w:rsidR="001C4763" w:rsidRPr="002C4778" w:rsidRDefault="001C4763" w:rsidP="001C4763">
            <w:pPr>
              <w:rPr>
                <w:sz w:val="19"/>
                <w:szCs w:val="19"/>
                <w:highlight w:val="yellow"/>
              </w:rPr>
            </w:pPr>
          </w:p>
          <w:p w14:paraId="1AA9BADD" w14:textId="42400EC1" w:rsidR="001C4763" w:rsidRPr="002C4778" w:rsidRDefault="001C4763" w:rsidP="00866A51">
            <w:pPr>
              <w:pStyle w:val="ListParagraph"/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2C4778">
              <w:rPr>
                <w:sz w:val="19"/>
                <w:szCs w:val="19"/>
              </w:rPr>
              <w:t xml:space="preserve">See Operation Manual for further information on </w:t>
            </w:r>
            <w:r w:rsidR="00200992" w:rsidRPr="002C4778">
              <w:rPr>
                <w:sz w:val="19"/>
                <w:szCs w:val="19"/>
              </w:rPr>
              <w:t xml:space="preserve">the </w:t>
            </w:r>
            <w:r w:rsidR="00051F42" w:rsidRPr="002C4778">
              <w:rPr>
                <w:sz w:val="19"/>
                <w:szCs w:val="19"/>
              </w:rPr>
              <w:t>Power Monitor</w:t>
            </w:r>
            <w:r w:rsidR="00200992" w:rsidRPr="002C4778">
              <w:rPr>
                <w:sz w:val="19"/>
                <w:szCs w:val="19"/>
              </w:rPr>
              <w:t xml:space="preserve"> Remote Interface.</w:t>
            </w:r>
            <w:r w:rsidR="001C5CD0" w:rsidRPr="002C4778">
              <w:rPr>
                <w:sz w:val="19"/>
                <w:szCs w:val="19"/>
              </w:rPr>
              <w:t xml:space="preserve"> </w:t>
            </w:r>
          </w:p>
          <w:p w14:paraId="7C728254" w14:textId="77777777" w:rsidR="001C4763" w:rsidRDefault="001C4763" w:rsidP="001C4763"/>
        </w:tc>
        <w:tc>
          <w:tcPr>
            <w:tcW w:w="5130" w:type="dxa"/>
          </w:tcPr>
          <w:p w14:paraId="4FFECCBF" w14:textId="0B74549D" w:rsidR="00866A51" w:rsidRPr="001C4763" w:rsidRDefault="004A6E32" w:rsidP="00866A51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Network</w:t>
            </w:r>
            <w:r w:rsidR="001C4763" w:rsidRPr="001C4763">
              <w:rPr>
                <w:b/>
                <w:sz w:val="32"/>
                <w:szCs w:val="32"/>
                <w:u w:val="single"/>
              </w:rPr>
              <w:t xml:space="preserve"> Interface</w:t>
            </w:r>
          </w:p>
          <w:p w14:paraId="7D019B84" w14:textId="329EBD03" w:rsidR="001C4763" w:rsidRPr="002C4778" w:rsidRDefault="001C4763" w:rsidP="001C4763">
            <w:pPr>
              <w:pStyle w:val="ListParagraph"/>
              <w:numPr>
                <w:ilvl w:val="0"/>
                <w:numId w:val="3"/>
              </w:numPr>
              <w:rPr>
                <w:sz w:val="19"/>
                <w:szCs w:val="19"/>
              </w:rPr>
            </w:pPr>
            <w:r w:rsidRPr="002C4778">
              <w:rPr>
                <w:sz w:val="19"/>
                <w:szCs w:val="19"/>
              </w:rPr>
              <w:t>Connect the ETHERNET port on the back panel to your network or directly to a computer</w:t>
            </w:r>
            <w:r w:rsidR="000D60ED" w:rsidRPr="002C4778">
              <w:rPr>
                <w:sz w:val="19"/>
                <w:szCs w:val="19"/>
              </w:rPr>
              <w:t>.</w:t>
            </w:r>
          </w:p>
          <w:p w14:paraId="41B818E1" w14:textId="77777777" w:rsidR="001C4763" w:rsidRPr="002C4778" w:rsidRDefault="001C4763" w:rsidP="001C4763">
            <w:pPr>
              <w:pStyle w:val="ListParagraph"/>
              <w:rPr>
                <w:sz w:val="19"/>
                <w:szCs w:val="19"/>
              </w:rPr>
            </w:pPr>
          </w:p>
          <w:p w14:paraId="4E9F4861" w14:textId="77777777" w:rsidR="00200992" w:rsidRPr="002C4778" w:rsidRDefault="00200992" w:rsidP="001C4763">
            <w:pPr>
              <w:pStyle w:val="ListParagraph"/>
              <w:rPr>
                <w:sz w:val="19"/>
                <w:szCs w:val="19"/>
              </w:rPr>
            </w:pPr>
          </w:p>
          <w:p w14:paraId="4FA88682" w14:textId="0EC5F6D5" w:rsidR="001C4763" w:rsidRPr="002C4778" w:rsidRDefault="001C4763" w:rsidP="001C4763">
            <w:pPr>
              <w:pStyle w:val="ListParagraph"/>
              <w:numPr>
                <w:ilvl w:val="0"/>
                <w:numId w:val="3"/>
              </w:numPr>
              <w:rPr>
                <w:sz w:val="19"/>
                <w:szCs w:val="19"/>
              </w:rPr>
            </w:pPr>
            <w:r w:rsidRPr="002C4778">
              <w:rPr>
                <w:sz w:val="19"/>
                <w:szCs w:val="19"/>
              </w:rPr>
              <w:t xml:space="preserve">Turn on the </w:t>
            </w:r>
            <w:r w:rsidR="00051F42" w:rsidRPr="002C4778">
              <w:rPr>
                <w:sz w:val="19"/>
                <w:szCs w:val="19"/>
              </w:rPr>
              <w:t>Power Monitor</w:t>
            </w:r>
            <w:r w:rsidR="00380B9E" w:rsidRPr="002C4778">
              <w:rPr>
                <w:sz w:val="19"/>
                <w:szCs w:val="19"/>
              </w:rPr>
              <w:t xml:space="preserve"> </w:t>
            </w:r>
            <w:r w:rsidRPr="002C4778">
              <w:rPr>
                <w:sz w:val="19"/>
                <w:szCs w:val="19"/>
              </w:rPr>
              <w:t>to establish communication with the network</w:t>
            </w:r>
            <w:r w:rsidR="000D60ED" w:rsidRPr="002C4778">
              <w:rPr>
                <w:sz w:val="19"/>
                <w:szCs w:val="19"/>
              </w:rPr>
              <w:t>.</w:t>
            </w:r>
          </w:p>
          <w:p w14:paraId="0F3CF7D4" w14:textId="77777777" w:rsidR="001C4763" w:rsidRPr="002C4778" w:rsidRDefault="001C4763" w:rsidP="001C4763">
            <w:pPr>
              <w:rPr>
                <w:sz w:val="19"/>
                <w:szCs w:val="19"/>
              </w:rPr>
            </w:pPr>
          </w:p>
          <w:p w14:paraId="30FC483F" w14:textId="77777777" w:rsidR="00200992" w:rsidRPr="002C4778" w:rsidRDefault="00200992" w:rsidP="001C4763">
            <w:pPr>
              <w:rPr>
                <w:sz w:val="19"/>
                <w:szCs w:val="19"/>
              </w:rPr>
            </w:pPr>
          </w:p>
          <w:p w14:paraId="596C769F" w14:textId="5B9AFB94" w:rsidR="001C4763" w:rsidRPr="002C4778" w:rsidRDefault="001C4763" w:rsidP="001C4763">
            <w:pPr>
              <w:pStyle w:val="ListParagraph"/>
              <w:numPr>
                <w:ilvl w:val="0"/>
                <w:numId w:val="3"/>
              </w:numPr>
              <w:rPr>
                <w:sz w:val="19"/>
                <w:szCs w:val="19"/>
              </w:rPr>
            </w:pPr>
            <w:r w:rsidRPr="002C4778">
              <w:rPr>
                <w:sz w:val="19"/>
                <w:szCs w:val="19"/>
              </w:rPr>
              <w:t>O</w:t>
            </w:r>
            <w:r w:rsidR="001E03AF" w:rsidRPr="002C4778">
              <w:rPr>
                <w:sz w:val="19"/>
                <w:szCs w:val="19"/>
              </w:rPr>
              <w:t>pen a web browser. Navigate using a static IP configuration. Default IP address is</w:t>
            </w:r>
            <w:r w:rsidR="000D60ED" w:rsidRPr="002C4778">
              <w:rPr>
                <w:sz w:val="19"/>
                <w:szCs w:val="19"/>
              </w:rPr>
              <w:t>:</w:t>
            </w:r>
          </w:p>
          <w:p w14:paraId="310F9485" w14:textId="77777777" w:rsidR="001E03AF" w:rsidRPr="002C4778" w:rsidRDefault="001E03AF" w:rsidP="001E03AF">
            <w:pPr>
              <w:pStyle w:val="ListParagraph"/>
              <w:rPr>
                <w:sz w:val="19"/>
                <w:szCs w:val="19"/>
              </w:rPr>
            </w:pPr>
          </w:p>
          <w:p w14:paraId="3DC1753A" w14:textId="77777777" w:rsidR="001E03AF" w:rsidRPr="002C4778" w:rsidRDefault="001E03AF" w:rsidP="001E03AF">
            <w:pPr>
              <w:pStyle w:val="ListParagraph"/>
              <w:rPr>
                <w:sz w:val="19"/>
                <w:szCs w:val="19"/>
              </w:rPr>
            </w:pPr>
            <w:r w:rsidRPr="002C4778">
              <w:rPr>
                <w:sz w:val="19"/>
                <w:szCs w:val="19"/>
              </w:rPr>
              <w:t>IP: 10.0.0.</w:t>
            </w:r>
            <w:r w:rsidR="00744CC6" w:rsidRPr="002C4778">
              <w:rPr>
                <w:sz w:val="19"/>
                <w:szCs w:val="19"/>
              </w:rPr>
              <w:t>1</w:t>
            </w:r>
            <w:r w:rsidRPr="002C4778">
              <w:rPr>
                <w:sz w:val="19"/>
                <w:szCs w:val="19"/>
              </w:rPr>
              <w:t>0</w:t>
            </w:r>
          </w:p>
          <w:p w14:paraId="41BB13C7" w14:textId="77777777" w:rsidR="001E03AF" w:rsidRPr="002C4778" w:rsidRDefault="001E03AF" w:rsidP="001E03AF">
            <w:pPr>
              <w:pStyle w:val="ListParagraph"/>
              <w:rPr>
                <w:sz w:val="19"/>
                <w:szCs w:val="19"/>
              </w:rPr>
            </w:pPr>
            <w:r w:rsidRPr="002C4778">
              <w:rPr>
                <w:sz w:val="19"/>
                <w:szCs w:val="19"/>
              </w:rPr>
              <w:t>Subnet Mask: 255.255.255.0</w:t>
            </w:r>
          </w:p>
          <w:p w14:paraId="40F28DBD" w14:textId="77777777" w:rsidR="001E03AF" w:rsidRPr="002C4778" w:rsidRDefault="001E03AF" w:rsidP="001E03AF">
            <w:pPr>
              <w:pStyle w:val="ListParagraph"/>
              <w:rPr>
                <w:sz w:val="19"/>
                <w:szCs w:val="19"/>
              </w:rPr>
            </w:pPr>
            <w:r w:rsidRPr="002C4778">
              <w:rPr>
                <w:sz w:val="19"/>
                <w:szCs w:val="19"/>
              </w:rPr>
              <w:t>Gateway: 10.0.0.1</w:t>
            </w:r>
          </w:p>
          <w:p w14:paraId="34345A56" w14:textId="77777777" w:rsidR="00B645FC" w:rsidRPr="002C4778" w:rsidRDefault="00B645FC" w:rsidP="001E03AF">
            <w:pPr>
              <w:pStyle w:val="ListParagraph"/>
              <w:rPr>
                <w:sz w:val="19"/>
                <w:szCs w:val="19"/>
              </w:rPr>
            </w:pPr>
          </w:p>
          <w:p w14:paraId="577A6471" w14:textId="703DC0B0" w:rsidR="00B645FC" w:rsidRPr="002C4778" w:rsidRDefault="00B645FC" w:rsidP="001E03AF">
            <w:pPr>
              <w:pStyle w:val="ListParagraph"/>
              <w:rPr>
                <w:sz w:val="19"/>
                <w:szCs w:val="19"/>
              </w:rPr>
            </w:pPr>
            <w:r w:rsidRPr="002C4778">
              <w:rPr>
                <w:sz w:val="19"/>
                <w:szCs w:val="19"/>
              </w:rPr>
              <w:t xml:space="preserve">Login: </w:t>
            </w:r>
            <w:r w:rsidR="00921816" w:rsidRPr="002C4778">
              <w:rPr>
                <w:sz w:val="19"/>
                <w:szCs w:val="19"/>
              </w:rPr>
              <w:t>a</w:t>
            </w:r>
            <w:r w:rsidRPr="002C4778">
              <w:rPr>
                <w:sz w:val="19"/>
                <w:szCs w:val="19"/>
              </w:rPr>
              <w:t>dmin</w:t>
            </w:r>
          </w:p>
          <w:p w14:paraId="0D6C1CAB" w14:textId="483212F2" w:rsidR="00B645FC" w:rsidRPr="002C4778" w:rsidRDefault="00B645FC" w:rsidP="001E03AF">
            <w:pPr>
              <w:pStyle w:val="ListParagraph"/>
              <w:rPr>
                <w:sz w:val="19"/>
                <w:szCs w:val="19"/>
              </w:rPr>
            </w:pPr>
            <w:r w:rsidRPr="002C4778">
              <w:rPr>
                <w:sz w:val="19"/>
                <w:szCs w:val="19"/>
              </w:rPr>
              <w:t xml:space="preserve">Password: </w:t>
            </w:r>
            <w:r w:rsidR="00921816" w:rsidRPr="002C4778">
              <w:rPr>
                <w:sz w:val="19"/>
                <w:szCs w:val="19"/>
              </w:rPr>
              <w:t>a</w:t>
            </w:r>
            <w:r w:rsidRPr="002C4778">
              <w:rPr>
                <w:sz w:val="19"/>
                <w:szCs w:val="19"/>
              </w:rPr>
              <w:t>dmin</w:t>
            </w:r>
          </w:p>
          <w:p w14:paraId="079488E4" w14:textId="77777777" w:rsidR="001C4763" w:rsidRPr="002C4778" w:rsidRDefault="001C4763" w:rsidP="001C4763">
            <w:pPr>
              <w:pStyle w:val="ListParagraph"/>
              <w:rPr>
                <w:sz w:val="19"/>
                <w:szCs w:val="19"/>
              </w:rPr>
            </w:pPr>
          </w:p>
          <w:p w14:paraId="68545237" w14:textId="77777777" w:rsidR="001C4763" w:rsidRPr="002C4778" w:rsidRDefault="001C4763" w:rsidP="001C4763">
            <w:pPr>
              <w:rPr>
                <w:sz w:val="19"/>
                <w:szCs w:val="19"/>
              </w:rPr>
            </w:pPr>
          </w:p>
          <w:p w14:paraId="05E2FB73" w14:textId="2222F0BE" w:rsidR="001C4763" w:rsidRPr="002C4778" w:rsidRDefault="001C4763" w:rsidP="001C4763">
            <w:pPr>
              <w:pStyle w:val="ListParagraph"/>
              <w:numPr>
                <w:ilvl w:val="0"/>
                <w:numId w:val="3"/>
              </w:numPr>
              <w:rPr>
                <w:sz w:val="19"/>
                <w:szCs w:val="19"/>
              </w:rPr>
            </w:pPr>
            <w:r w:rsidRPr="002C4778">
              <w:rPr>
                <w:sz w:val="19"/>
                <w:szCs w:val="19"/>
              </w:rPr>
              <w:t xml:space="preserve">See Operation Manual for further information on using the </w:t>
            </w:r>
            <w:r w:rsidR="004E4EF9" w:rsidRPr="002C4778">
              <w:rPr>
                <w:sz w:val="19"/>
                <w:szCs w:val="19"/>
              </w:rPr>
              <w:t>network</w:t>
            </w:r>
            <w:r w:rsidRPr="002C4778">
              <w:rPr>
                <w:sz w:val="19"/>
                <w:szCs w:val="19"/>
              </w:rPr>
              <w:t xml:space="preserve"> interface</w:t>
            </w:r>
          </w:p>
          <w:p w14:paraId="6FD51ABB" w14:textId="77777777" w:rsidR="001C4763" w:rsidRDefault="001C4763" w:rsidP="001C4763"/>
          <w:p w14:paraId="5D6F5B5D" w14:textId="77777777" w:rsidR="001C4763" w:rsidRDefault="001C4763" w:rsidP="001C4763">
            <w:bookmarkStart w:id="0" w:name="_GoBack"/>
            <w:bookmarkEnd w:id="0"/>
          </w:p>
        </w:tc>
      </w:tr>
      <w:tr w:rsidR="00866A51" w14:paraId="55EDE52D" w14:textId="77777777" w:rsidTr="002C4778">
        <w:trPr>
          <w:trHeight w:val="1871"/>
        </w:trPr>
        <w:tc>
          <w:tcPr>
            <w:tcW w:w="5868" w:type="dxa"/>
          </w:tcPr>
          <w:p w14:paraId="658CC135" w14:textId="77777777" w:rsidR="00866A51" w:rsidRPr="001C4763" w:rsidRDefault="001C4763" w:rsidP="00866A51">
            <w:pPr>
              <w:rPr>
                <w:b/>
                <w:sz w:val="32"/>
                <w:szCs w:val="32"/>
                <w:u w:val="single"/>
              </w:rPr>
            </w:pPr>
            <w:r w:rsidRPr="001C4763">
              <w:rPr>
                <w:b/>
                <w:sz w:val="32"/>
                <w:szCs w:val="32"/>
                <w:u w:val="single"/>
              </w:rPr>
              <w:t>Manual</w:t>
            </w:r>
          </w:p>
          <w:p w14:paraId="3194BAC8" w14:textId="77777777" w:rsidR="001C4763" w:rsidRDefault="001C4763" w:rsidP="00866A51">
            <w:pPr>
              <w:rPr>
                <w:sz w:val="20"/>
                <w:szCs w:val="20"/>
              </w:rPr>
            </w:pPr>
            <w:r w:rsidRPr="001C4763">
              <w:rPr>
                <w:sz w:val="20"/>
                <w:szCs w:val="20"/>
              </w:rPr>
              <w:t>USB drive contains your Operation Manual</w:t>
            </w:r>
          </w:p>
          <w:p w14:paraId="7F64D4FD" w14:textId="77777777" w:rsidR="001C4763" w:rsidRDefault="001C4763" w:rsidP="00A32304">
            <w:r w:rsidRPr="001C4763">
              <w:rPr>
                <w:sz w:val="20"/>
                <w:szCs w:val="20"/>
              </w:rPr>
              <w:t>Plug this drive into a USB port on your co</w:t>
            </w:r>
            <w:r w:rsidR="00A32304">
              <w:rPr>
                <w:sz w:val="20"/>
                <w:szCs w:val="20"/>
              </w:rPr>
              <w:t>mputer to access the Operation M</w:t>
            </w:r>
            <w:r w:rsidRPr="001C4763">
              <w:rPr>
                <w:sz w:val="20"/>
                <w:szCs w:val="20"/>
              </w:rPr>
              <w:t>anual</w:t>
            </w:r>
            <w:r w:rsidR="00A32304">
              <w:rPr>
                <w:sz w:val="20"/>
                <w:szCs w:val="20"/>
              </w:rPr>
              <w:t>.</w:t>
            </w:r>
          </w:p>
        </w:tc>
        <w:tc>
          <w:tcPr>
            <w:tcW w:w="5130" w:type="dxa"/>
          </w:tcPr>
          <w:p w14:paraId="5A4BF501" w14:textId="77777777" w:rsidR="00866A51" w:rsidRPr="00F0349F" w:rsidRDefault="001C4763" w:rsidP="00866A51">
            <w:pPr>
              <w:rPr>
                <w:sz w:val="16"/>
                <w:szCs w:val="16"/>
              </w:rPr>
            </w:pPr>
            <w:r w:rsidRPr="00F0349F">
              <w:rPr>
                <w:sz w:val="16"/>
                <w:szCs w:val="16"/>
              </w:rPr>
              <w:t>For any questions, refer to the Operation Manual or contact American Amplifier Technologies:</w:t>
            </w:r>
          </w:p>
          <w:p w14:paraId="2F031463" w14:textId="77777777" w:rsidR="001C4763" w:rsidRPr="00F0349F" w:rsidRDefault="001C4763" w:rsidP="00866A51">
            <w:pPr>
              <w:rPr>
                <w:sz w:val="16"/>
                <w:szCs w:val="16"/>
              </w:rPr>
            </w:pPr>
          </w:p>
          <w:p w14:paraId="2431D875" w14:textId="77777777" w:rsidR="001C4763" w:rsidRPr="00F0349F" w:rsidRDefault="001C4763" w:rsidP="001C4763">
            <w:pPr>
              <w:ind w:left="720"/>
              <w:rPr>
                <w:sz w:val="16"/>
                <w:szCs w:val="16"/>
              </w:rPr>
            </w:pPr>
            <w:r w:rsidRPr="00F0349F">
              <w:rPr>
                <w:sz w:val="16"/>
                <w:szCs w:val="16"/>
              </w:rPr>
              <w:t>American Amplifier Technologies, LLC.</w:t>
            </w:r>
          </w:p>
          <w:p w14:paraId="2749C6B7" w14:textId="77777777" w:rsidR="00BE3F8F" w:rsidRPr="00F0349F" w:rsidRDefault="00BE3F8F" w:rsidP="00BE3F8F">
            <w:pPr>
              <w:ind w:left="720"/>
              <w:rPr>
                <w:sz w:val="16"/>
                <w:szCs w:val="16"/>
              </w:rPr>
            </w:pPr>
            <w:r w:rsidRPr="00F0349F">
              <w:rPr>
                <w:sz w:val="16"/>
                <w:szCs w:val="16"/>
              </w:rPr>
              <w:t>7889 Lichen Dr. #360</w:t>
            </w:r>
          </w:p>
          <w:p w14:paraId="54591586" w14:textId="77777777" w:rsidR="001C4763" w:rsidRPr="00F0349F" w:rsidRDefault="00BE3F8F" w:rsidP="00BE3F8F">
            <w:pPr>
              <w:ind w:left="720"/>
              <w:rPr>
                <w:sz w:val="16"/>
                <w:szCs w:val="16"/>
              </w:rPr>
            </w:pPr>
            <w:r w:rsidRPr="00F0349F">
              <w:rPr>
                <w:sz w:val="16"/>
                <w:szCs w:val="16"/>
              </w:rPr>
              <w:t>Citrus Heights CA 95621 US</w:t>
            </w:r>
          </w:p>
          <w:p w14:paraId="789B949C" w14:textId="77777777" w:rsidR="00BE3F8F" w:rsidRPr="00F0349F" w:rsidRDefault="00BE3F8F" w:rsidP="00BE3F8F">
            <w:pPr>
              <w:ind w:left="720"/>
              <w:rPr>
                <w:sz w:val="16"/>
                <w:szCs w:val="16"/>
              </w:rPr>
            </w:pPr>
          </w:p>
          <w:p w14:paraId="03A12A33" w14:textId="79832709" w:rsidR="001C4763" w:rsidRPr="00F0349F" w:rsidRDefault="001C4763" w:rsidP="001C4763">
            <w:pPr>
              <w:ind w:left="720"/>
              <w:rPr>
                <w:sz w:val="16"/>
                <w:szCs w:val="16"/>
              </w:rPr>
            </w:pPr>
            <w:r w:rsidRPr="00F0349F">
              <w:rPr>
                <w:sz w:val="16"/>
                <w:szCs w:val="16"/>
              </w:rPr>
              <w:t>Phone:   916-</w:t>
            </w:r>
            <w:r w:rsidR="006D7E54" w:rsidRPr="00F0349F">
              <w:rPr>
                <w:sz w:val="16"/>
                <w:szCs w:val="16"/>
              </w:rPr>
              <w:t>978-1899</w:t>
            </w:r>
          </w:p>
          <w:p w14:paraId="58DC8E03" w14:textId="77777777" w:rsidR="001C4763" w:rsidRPr="00F0349F" w:rsidRDefault="001C4763" w:rsidP="001C4763">
            <w:pPr>
              <w:ind w:left="720"/>
              <w:rPr>
                <w:color w:val="000000" w:themeColor="text1"/>
                <w:sz w:val="16"/>
                <w:szCs w:val="16"/>
              </w:rPr>
            </w:pPr>
            <w:r w:rsidRPr="00F0349F">
              <w:rPr>
                <w:color w:val="000000" w:themeColor="text1"/>
                <w:sz w:val="16"/>
                <w:szCs w:val="16"/>
              </w:rPr>
              <w:t xml:space="preserve">URL:       </w:t>
            </w:r>
            <w:hyperlink r:id="rId8" w:history="1">
              <w:r w:rsidRPr="00F0349F">
                <w:rPr>
                  <w:rStyle w:val="Hyperlink"/>
                  <w:color w:val="000000" w:themeColor="text1"/>
                  <w:sz w:val="16"/>
                  <w:szCs w:val="16"/>
                </w:rPr>
                <w:t>www.americanamptech.com</w:t>
              </w:r>
            </w:hyperlink>
          </w:p>
          <w:p w14:paraId="2040FEBB" w14:textId="77777777" w:rsidR="001C4763" w:rsidRPr="00F0349F" w:rsidRDefault="001C4763" w:rsidP="001C4763">
            <w:pPr>
              <w:ind w:left="720"/>
              <w:rPr>
                <w:color w:val="000000" w:themeColor="text1"/>
                <w:sz w:val="16"/>
                <w:szCs w:val="16"/>
              </w:rPr>
            </w:pPr>
            <w:r w:rsidRPr="00F0349F">
              <w:rPr>
                <w:color w:val="000000" w:themeColor="text1"/>
                <w:sz w:val="16"/>
                <w:szCs w:val="16"/>
              </w:rPr>
              <w:t xml:space="preserve">Email:     </w:t>
            </w:r>
            <w:hyperlink r:id="rId9" w:history="1">
              <w:r w:rsidRPr="00F0349F">
                <w:rPr>
                  <w:rStyle w:val="Hyperlink"/>
                  <w:color w:val="000000" w:themeColor="text1"/>
                  <w:sz w:val="16"/>
                  <w:szCs w:val="16"/>
                </w:rPr>
                <w:t>sales@americanamptech.com</w:t>
              </w:r>
            </w:hyperlink>
          </w:p>
          <w:p w14:paraId="78790626" w14:textId="77777777" w:rsidR="001C4763" w:rsidRDefault="001C4763" w:rsidP="00357D3E"/>
        </w:tc>
      </w:tr>
    </w:tbl>
    <w:p w14:paraId="5ED339B7" w14:textId="5FE2E0C3" w:rsidR="00866A51" w:rsidRPr="00F0349F" w:rsidRDefault="00866A51" w:rsidP="00F0349F">
      <w:pPr>
        <w:tabs>
          <w:tab w:val="left" w:pos="4860"/>
        </w:tabs>
      </w:pPr>
    </w:p>
    <w:sectPr w:rsidR="00866A51" w:rsidRPr="00F0349F" w:rsidSect="004E4EF9">
      <w:pgSz w:w="12240" w:h="15840"/>
      <w:pgMar w:top="432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62A"/>
    <w:multiLevelType w:val="hybridMultilevel"/>
    <w:tmpl w:val="E1261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85350"/>
    <w:multiLevelType w:val="hybridMultilevel"/>
    <w:tmpl w:val="B7023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777B5"/>
    <w:multiLevelType w:val="hybridMultilevel"/>
    <w:tmpl w:val="59BCF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Q2MzU1MDcwNzY0NDVV0lEKTi0uzszPAykwrAUAMc4DwSwAAAA="/>
  </w:docVars>
  <w:rsids>
    <w:rsidRoot w:val="00866A51"/>
    <w:rsid w:val="00023F04"/>
    <w:rsid w:val="00051F42"/>
    <w:rsid w:val="000863E7"/>
    <w:rsid w:val="000D60ED"/>
    <w:rsid w:val="00106BFD"/>
    <w:rsid w:val="00126E61"/>
    <w:rsid w:val="00167C5A"/>
    <w:rsid w:val="00180741"/>
    <w:rsid w:val="001847A7"/>
    <w:rsid w:val="001C4763"/>
    <w:rsid w:val="001C5CD0"/>
    <w:rsid w:val="001E03AF"/>
    <w:rsid w:val="00200992"/>
    <w:rsid w:val="00214DA6"/>
    <w:rsid w:val="00227695"/>
    <w:rsid w:val="00233433"/>
    <w:rsid w:val="002A27D8"/>
    <w:rsid w:val="002C1AD4"/>
    <w:rsid w:val="002C4778"/>
    <w:rsid w:val="002E431F"/>
    <w:rsid w:val="00357D3E"/>
    <w:rsid w:val="00380B9E"/>
    <w:rsid w:val="003F5F86"/>
    <w:rsid w:val="004021AE"/>
    <w:rsid w:val="004033FC"/>
    <w:rsid w:val="00436368"/>
    <w:rsid w:val="00455989"/>
    <w:rsid w:val="004A6E32"/>
    <w:rsid w:val="004D24BF"/>
    <w:rsid w:val="004E4EF9"/>
    <w:rsid w:val="004E7128"/>
    <w:rsid w:val="00553DAE"/>
    <w:rsid w:val="00584952"/>
    <w:rsid w:val="005C662D"/>
    <w:rsid w:val="005D0E66"/>
    <w:rsid w:val="006B11A6"/>
    <w:rsid w:val="006D7E54"/>
    <w:rsid w:val="006F433F"/>
    <w:rsid w:val="00744CC6"/>
    <w:rsid w:val="007C3C42"/>
    <w:rsid w:val="007E74F4"/>
    <w:rsid w:val="0082552F"/>
    <w:rsid w:val="00866A51"/>
    <w:rsid w:val="008F28CF"/>
    <w:rsid w:val="0091774F"/>
    <w:rsid w:val="00921816"/>
    <w:rsid w:val="0092787E"/>
    <w:rsid w:val="0098034F"/>
    <w:rsid w:val="00A32304"/>
    <w:rsid w:val="00A903BE"/>
    <w:rsid w:val="00AC3866"/>
    <w:rsid w:val="00AE3CDA"/>
    <w:rsid w:val="00B645FC"/>
    <w:rsid w:val="00BB3E34"/>
    <w:rsid w:val="00BE3F8F"/>
    <w:rsid w:val="00BF5BB5"/>
    <w:rsid w:val="00C53327"/>
    <w:rsid w:val="00CB209B"/>
    <w:rsid w:val="00CC3D2A"/>
    <w:rsid w:val="00D13B42"/>
    <w:rsid w:val="00D76094"/>
    <w:rsid w:val="00EB3759"/>
    <w:rsid w:val="00F0349F"/>
    <w:rsid w:val="00F037E0"/>
    <w:rsid w:val="00F13172"/>
    <w:rsid w:val="00F369AB"/>
    <w:rsid w:val="00F375AD"/>
    <w:rsid w:val="00F81A42"/>
    <w:rsid w:val="00FE4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1D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A51"/>
    <w:pPr>
      <w:ind w:left="720"/>
      <w:contextualSpacing/>
    </w:pPr>
  </w:style>
  <w:style w:type="table" w:styleId="TableGrid">
    <w:name w:val="Table Grid"/>
    <w:basedOn w:val="TableNormal"/>
    <w:uiPriority w:val="59"/>
    <w:rsid w:val="00866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6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A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47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A51"/>
    <w:pPr>
      <w:ind w:left="720"/>
      <w:contextualSpacing/>
    </w:pPr>
  </w:style>
  <w:style w:type="table" w:styleId="TableGrid">
    <w:name w:val="Table Grid"/>
    <w:basedOn w:val="TableNormal"/>
    <w:uiPriority w:val="59"/>
    <w:rsid w:val="00866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6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A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47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ericanamptech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ales@americanampte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F028F-69D4-4660-ABFF-8F698F4B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 Employee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Steve Wilde</cp:lastModifiedBy>
  <cp:revision>10</cp:revision>
  <cp:lastPrinted>2018-08-22T00:29:00Z</cp:lastPrinted>
  <dcterms:created xsi:type="dcterms:W3CDTF">2021-04-13T16:58:00Z</dcterms:created>
  <dcterms:modified xsi:type="dcterms:W3CDTF">2023-02-22T04:36:00Z</dcterms:modified>
</cp:coreProperties>
</file>